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8AB05" w14:textId="77777777" w:rsidR="00F35A85" w:rsidRDefault="00F35A85">
      <w:pPr>
        <w:rPr>
          <w:b/>
          <w:sz w:val="24"/>
        </w:rPr>
      </w:pPr>
      <w:r>
        <w:rPr>
          <w:b/>
          <w:sz w:val="24"/>
        </w:rPr>
        <w:t xml:space="preserve">Vz “ </w:t>
      </w:r>
      <w:r w:rsidRPr="00F35A85">
        <w:rPr>
          <w:b/>
          <w:sz w:val="24"/>
        </w:rPr>
        <w:t>ZU - rekonstrukce Chodské náměstí 1, Plzeň</w:t>
      </w:r>
      <w:r>
        <w:rPr>
          <w:b/>
          <w:sz w:val="24"/>
        </w:rPr>
        <w:t>“ – žádost o vysvětlení ZD</w:t>
      </w:r>
    </w:p>
    <w:p w14:paraId="2635A494" w14:textId="77777777" w:rsidR="00F35A85" w:rsidRDefault="00F35A85">
      <w:pPr>
        <w:rPr>
          <w:b/>
          <w:sz w:val="24"/>
        </w:rPr>
      </w:pPr>
    </w:p>
    <w:p w14:paraId="72F7795C" w14:textId="77777777" w:rsidR="00CC37C8" w:rsidRPr="00CC37C8" w:rsidRDefault="00CC37C8">
      <w:pPr>
        <w:rPr>
          <w:b/>
          <w:sz w:val="24"/>
        </w:rPr>
      </w:pPr>
      <w:r w:rsidRPr="00CC37C8">
        <w:rPr>
          <w:b/>
          <w:sz w:val="24"/>
        </w:rPr>
        <w:t>Dotaz č.1</w:t>
      </w:r>
    </w:p>
    <w:p w14:paraId="1AF7B616" w14:textId="77777777" w:rsidR="00E641E4" w:rsidRDefault="00A03B4D">
      <w:pPr>
        <w:rPr>
          <w:b/>
          <w:sz w:val="24"/>
        </w:rPr>
      </w:pPr>
      <w:r w:rsidRPr="00CC37C8">
        <w:rPr>
          <w:sz w:val="24"/>
        </w:rPr>
        <w:t xml:space="preserve">Žádáme zadavatele o </w:t>
      </w:r>
      <w:r w:rsidR="00CC37C8" w:rsidRPr="00CC37C8">
        <w:rPr>
          <w:sz w:val="24"/>
        </w:rPr>
        <w:t>sdělení, jaké rozměry rýh</w:t>
      </w:r>
      <w:r w:rsidR="00221DDD">
        <w:rPr>
          <w:sz w:val="24"/>
        </w:rPr>
        <w:t>, případně jádrových vrtů</w:t>
      </w:r>
      <w:r w:rsidR="00CC37C8" w:rsidRPr="00CC37C8">
        <w:rPr>
          <w:sz w:val="24"/>
        </w:rPr>
        <w:t xml:space="preserve"> jsou uvažovány u položek </w:t>
      </w:r>
      <w:r w:rsidR="00CC37C8" w:rsidRPr="00CC37C8">
        <w:rPr>
          <w:b/>
          <w:sz w:val="24"/>
        </w:rPr>
        <w:t>č. 148 (D.1.1. ASŘ – NS)</w:t>
      </w:r>
      <w:r w:rsidR="00CC37C8">
        <w:rPr>
          <w:b/>
          <w:sz w:val="24"/>
        </w:rPr>
        <w:t>, č. 129a (D.1.4.7. SILNOPROUD), č. 81b (1.4.8. EL. KOMUNIKACE).</w:t>
      </w:r>
    </w:p>
    <w:p w14:paraId="3FECD48F" w14:textId="09F8CAC6" w:rsidR="00481604" w:rsidRDefault="00481604" w:rsidP="007B122C">
      <w:pPr>
        <w:spacing w:after="0"/>
        <w:rPr>
          <w:bCs/>
          <w:color w:val="FF0000"/>
          <w:sz w:val="24"/>
        </w:rPr>
      </w:pPr>
      <w:r w:rsidRPr="00481604">
        <w:rPr>
          <w:bCs/>
          <w:color w:val="FF0000"/>
          <w:sz w:val="24"/>
        </w:rPr>
        <w:t>TEO:</w:t>
      </w:r>
      <w:r w:rsidR="002B4653">
        <w:rPr>
          <w:bCs/>
          <w:color w:val="FF0000"/>
          <w:sz w:val="24"/>
        </w:rPr>
        <w:t xml:space="preserve"> </w:t>
      </w:r>
      <w:r w:rsidR="007B122C">
        <w:rPr>
          <w:bCs/>
          <w:color w:val="FF0000"/>
          <w:sz w:val="24"/>
        </w:rPr>
        <w:t xml:space="preserve">Jádrové vrty – předpokládané množství 300 x do </w:t>
      </w:r>
      <w:r w:rsidR="007B122C">
        <w:rPr>
          <w:rFonts w:ascii="Calibri" w:hAnsi="Calibri" w:cs="Calibri"/>
          <w:bCs/>
          <w:color w:val="FF0000"/>
          <w:sz w:val="24"/>
        </w:rPr>
        <w:t>Ø</w:t>
      </w:r>
      <w:r w:rsidR="007B122C">
        <w:rPr>
          <w:bCs/>
          <w:color w:val="FF0000"/>
          <w:sz w:val="24"/>
        </w:rPr>
        <w:t xml:space="preserve"> 200 mm.</w:t>
      </w:r>
    </w:p>
    <w:p w14:paraId="63F91201" w14:textId="00A23399" w:rsidR="007B122C" w:rsidRDefault="007B122C" w:rsidP="007B122C">
      <w:pPr>
        <w:spacing w:after="0"/>
        <w:rPr>
          <w:bCs/>
          <w:color w:val="FF0000"/>
          <w:sz w:val="24"/>
        </w:rPr>
      </w:pPr>
      <w:r>
        <w:rPr>
          <w:bCs/>
          <w:color w:val="FF0000"/>
          <w:sz w:val="24"/>
        </w:rPr>
        <w:t xml:space="preserve">Drážky - pol. č. 148 ( D.1.1. ASŘ – BP) – max. do rozměru š. 10 x h. 150 mm  </w:t>
      </w:r>
    </w:p>
    <w:p w14:paraId="5696597D" w14:textId="18D391E7" w:rsidR="007B122C" w:rsidRPr="00481604" w:rsidRDefault="007B122C" w:rsidP="007B122C">
      <w:pPr>
        <w:spacing w:after="0"/>
        <w:rPr>
          <w:bCs/>
          <w:color w:val="FF0000"/>
          <w:sz w:val="24"/>
        </w:rPr>
      </w:pPr>
      <w:r>
        <w:rPr>
          <w:bCs/>
          <w:color w:val="FF0000"/>
          <w:sz w:val="24"/>
        </w:rPr>
        <w:t xml:space="preserve">Drážky - pol. č. 129a ( D.1.4.7. SILNOPROUD) – max. do rozměru š. 70 x h. 30 mm  </w:t>
      </w:r>
    </w:p>
    <w:p w14:paraId="6B9F3A8E" w14:textId="7A572BF8" w:rsidR="007B122C" w:rsidRDefault="007B122C" w:rsidP="007B122C">
      <w:pPr>
        <w:spacing w:after="0"/>
        <w:rPr>
          <w:bCs/>
          <w:color w:val="FF0000"/>
          <w:sz w:val="24"/>
        </w:rPr>
      </w:pPr>
      <w:r>
        <w:rPr>
          <w:bCs/>
          <w:color w:val="FF0000"/>
          <w:sz w:val="24"/>
        </w:rPr>
        <w:t>Drážky - pol. č. 129a ( D.1.4.</w:t>
      </w:r>
      <w:r w:rsidR="00AF702C">
        <w:rPr>
          <w:bCs/>
          <w:color w:val="FF0000"/>
          <w:sz w:val="24"/>
        </w:rPr>
        <w:t>8</w:t>
      </w:r>
      <w:r>
        <w:rPr>
          <w:bCs/>
          <w:color w:val="FF0000"/>
          <w:sz w:val="24"/>
        </w:rPr>
        <w:t xml:space="preserve">. EL.KOMUNIKACE) – max. do rozměru š. 70 x h. 30 mm  </w:t>
      </w:r>
    </w:p>
    <w:p w14:paraId="0B1F4DA6" w14:textId="77777777" w:rsidR="007B122C" w:rsidRPr="00481604" w:rsidRDefault="007B122C" w:rsidP="007B122C">
      <w:pPr>
        <w:spacing w:after="0"/>
        <w:rPr>
          <w:bCs/>
          <w:color w:val="FF0000"/>
          <w:sz w:val="24"/>
        </w:rPr>
      </w:pPr>
    </w:p>
    <w:p w14:paraId="2C11209E" w14:textId="77777777" w:rsidR="00CC37C8" w:rsidRDefault="00CC37C8">
      <w:pPr>
        <w:rPr>
          <w:b/>
          <w:sz w:val="24"/>
        </w:rPr>
      </w:pPr>
      <w:r w:rsidRPr="00CC37C8">
        <w:rPr>
          <w:b/>
          <w:sz w:val="24"/>
        </w:rPr>
        <w:t>Dotaz č.2</w:t>
      </w:r>
    </w:p>
    <w:p w14:paraId="281D10D6" w14:textId="77777777" w:rsidR="00CC37C8" w:rsidRDefault="00CC37C8">
      <w:pPr>
        <w:rPr>
          <w:b/>
          <w:sz w:val="24"/>
        </w:rPr>
      </w:pPr>
      <w:r w:rsidRPr="00CC37C8">
        <w:rPr>
          <w:sz w:val="24"/>
        </w:rPr>
        <w:t>Žádáme zadavatele o</w:t>
      </w:r>
      <w:r>
        <w:rPr>
          <w:sz w:val="24"/>
        </w:rPr>
        <w:t xml:space="preserve"> zaslání výkazu výměr k položkám rýh a drážkování, jedná se o položky </w:t>
      </w:r>
      <w:r w:rsidRPr="00CC37C8">
        <w:rPr>
          <w:b/>
          <w:sz w:val="24"/>
        </w:rPr>
        <w:t>č. 148 (D.1.1. ASŘ – NS)</w:t>
      </w:r>
      <w:r>
        <w:rPr>
          <w:b/>
          <w:sz w:val="24"/>
        </w:rPr>
        <w:t>, č. 129a (D.1.4.7. SILNOPROUD), č. 81b (1.4.8. EL. KOMUNIKACE).</w:t>
      </w:r>
    </w:p>
    <w:p w14:paraId="4582903C" w14:textId="732B57E7" w:rsidR="00481604" w:rsidRDefault="00481604" w:rsidP="00481604">
      <w:pPr>
        <w:rPr>
          <w:bCs/>
          <w:color w:val="FF0000"/>
          <w:sz w:val="24"/>
        </w:rPr>
      </w:pPr>
      <w:r w:rsidRPr="00481604">
        <w:rPr>
          <w:bCs/>
          <w:color w:val="FF0000"/>
          <w:sz w:val="24"/>
        </w:rPr>
        <w:t>TEO:</w:t>
      </w:r>
      <w:r w:rsidR="00A83DF1">
        <w:rPr>
          <w:bCs/>
          <w:color w:val="FF0000"/>
          <w:sz w:val="24"/>
        </w:rPr>
        <w:t xml:space="preserve"> VV je součástí zadávací dokumentace. </w:t>
      </w:r>
    </w:p>
    <w:p w14:paraId="65B60691" w14:textId="77777777" w:rsidR="00E3582E" w:rsidRDefault="00E3582E" w:rsidP="00481604">
      <w:pPr>
        <w:rPr>
          <w:bCs/>
          <w:color w:val="FF0000"/>
          <w:sz w:val="24"/>
        </w:rPr>
      </w:pPr>
    </w:p>
    <w:p w14:paraId="51F84881" w14:textId="02A54646" w:rsidR="00E3582E" w:rsidRDefault="00E3582E" w:rsidP="00481604">
      <w:pPr>
        <w:rPr>
          <w:bCs/>
          <w:color w:val="FF0000"/>
          <w:sz w:val="24"/>
        </w:rPr>
      </w:pPr>
      <w:r>
        <w:rPr>
          <w:bCs/>
          <w:color w:val="FF0000"/>
          <w:sz w:val="24"/>
        </w:rPr>
        <w:t>Poznámky:</w:t>
      </w:r>
    </w:p>
    <w:p w14:paraId="3398D9B4" w14:textId="3E6CF187" w:rsidR="00E3582E" w:rsidRDefault="00E3582E" w:rsidP="00E3582E">
      <w:pPr>
        <w:spacing w:after="0"/>
        <w:rPr>
          <w:bCs/>
          <w:color w:val="FF0000"/>
          <w:sz w:val="24"/>
        </w:rPr>
      </w:pPr>
      <w:r>
        <w:rPr>
          <w:bCs/>
          <w:color w:val="FF0000"/>
          <w:sz w:val="24"/>
        </w:rPr>
        <w:t>Ve VV D.1.1. ASŘ – BP, pol. č. 148 – upravena výměra drážkování.</w:t>
      </w:r>
    </w:p>
    <w:p w14:paraId="4E58B6C0" w14:textId="0DF38C78" w:rsidR="00E3582E" w:rsidRPr="00481604" w:rsidRDefault="00E3582E" w:rsidP="00E3582E">
      <w:pPr>
        <w:spacing w:after="0"/>
        <w:rPr>
          <w:bCs/>
          <w:color w:val="FF0000"/>
          <w:sz w:val="24"/>
        </w:rPr>
      </w:pPr>
      <w:r>
        <w:rPr>
          <w:bCs/>
          <w:color w:val="FF0000"/>
          <w:sz w:val="24"/>
        </w:rPr>
        <w:t>Ve VV D.1.4.7. SILNOPROUD, pol. č. 129a – upravena výměra drážkování.</w:t>
      </w:r>
    </w:p>
    <w:p w14:paraId="3C67B738" w14:textId="00EBD4D2" w:rsidR="00E3582E" w:rsidRPr="00481604" w:rsidRDefault="00E3582E" w:rsidP="00E3582E">
      <w:pPr>
        <w:spacing w:after="0"/>
        <w:rPr>
          <w:bCs/>
          <w:color w:val="FF0000"/>
          <w:sz w:val="24"/>
        </w:rPr>
      </w:pPr>
      <w:r>
        <w:rPr>
          <w:bCs/>
          <w:color w:val="FF0000"/>
          <w:sz w:val="24"/>
        </w:rPr>
        <w:t>Ve VV D.1.4.8. EL. KOMUNIKACE, pol. č. 81b – upravena výměra drážkování.</w:t>
      </w:r>
    </w:p>
    <w:p w14:paraId="15072665" w14:textId="3E63DA65" w:rsidR="00E3582E" w:rsidRDefault="00E3582E" w:rsidP="00481604">
      <w:pPr>
        <w:rPr>
          <w:bCs/>
          <w:color w:val="FF0000"/>
          <w:sz w:val="24"/>
        </w:rPr>
      </w:pPr>
    </w:p>
    <w:p w14:paraId="17BE282A" w14:textId="4BBCD393" w:rsidR="009F4FD6" w:rsidRPr="00481604" w:rsidRDefault="009F4FD6" w:rsidP="00481604">
      <w:pPr>
        <w:rPr>
          <w:bCs/>
          <w:color w:val="FF0000"/>
          <w:sz w:val="24"/>
        </w:rPr>
      </w:pPr>
      <w:r>
        <w:rPr>
          <w:bCs/>
          <w:color w:val="FF0000"/>
          <w:sz w:val="24"/>
        </w:rPr>
        <w:t>Nová verze soupisu prací k ocenění – verze „o“</w:t>
      </w:r>
    </w:p>
    <w:p w14:paraId="69463595" w14:textId="77777777" w:rsidR="00481604" w:rsidRPr="00CC37C8" w:rsidRDefault="00481604">
      <w:pPr>
        <w:rPr>
          <w:b/>
          <w:sz w:val="24"/>
        </w:rPr>
      </w:pPr>
    </w:p>
    <w:sectPr w:rsidR="00481604" w:rsidRPr="00CC37C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E66B1" w14:textId="77777777" w:rsidR="007F1D23" w:rsidRDefault="007F1D23" w:rsidP="00BC0A9A">
      <w:pPr>
        <w:spacing w:after="0" w:line="240" w:lineRule="auto"/>
      </w:pPr>
      <w:r>
        <w:separator/>
      </w:r>
    </w:p>
  </w:endnote>
  <w:endnote w:type="continuationSeparator" w:id="0">
    <w:p w14:paraId="5CE25A37" w14:textId="77777777" w:rsidR="007F1D23" w:rsidRDefault="007F1D23" w:rsidP="00BC0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A6518" w14:textId="77777777" w:rsidR="007F1D23" w:rsidRDefault="007F1D23" w:rsidP="00BC0A9A">
      <w:pPr>
        <w:spacing w:after="0" w:line="240" w:lineRule="auto"/>
      </w:pPr>
      <w:r>
        <w:separator/>
      </w:r>
    </w:p>
  </w:footnote>
  <w:footnote w:type="continuationSeparator" w:id="0">
    <w:p w14:paraId="121546B9" w14:textId="77777777" w:rsidR="007F1D23" w:rsidRDefault="007F1D23" w:rsidP="00BC0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0E40" w14:textId="50A65F5B" w:rsidR="00BC0A9A" w:rsidRDefault="00BC0A9A" w:rsidP="00BC0A9A">
    <w:pPr>
      <w:pStyle w:val="Zhlav"/>
    </w:pPr>
    <w:r>
      <w:rPr>
        <w:b/>
        <w:bCs/>
        <w:color w:val="FF0000"/>
        <w:sz w:val="28"/>
        <w:szCs w:val="28"/>
      </w:rPr>
      <w:t xml:space="preserve">Dotaz č. 32 (E-ZAK 24.5.2024) - </w:t>
    </w:r>
    <w:hyperlink r:id="rId1" w:history="1">
      <w:r>
        <w:rPr>
          <w:rStyle w:val="Hypertextovodkaz"/>
          <w:rFonts w:ascii="Tahoma" w:hAnsi="Tahoma" w:cs="Tahoma"/>
          <w:color w:val="004F7A"/>
          <w:sz w:val="19"/>
          <w:szCs w:val="19"/>
          <w:shd w:val="clear" w:color="auto" w:fill="F5F5F5"/>
        </w:rPr>
        <w:t>ZU - rekonstrukce Chodské náměstí 1, Plzeň</w:t>
      </w:r>
    </w:hyperlink>
  </w:p>
  <w:p w14:paraId="7A6A9511" w14:textId="77777777" w:rsidR="00BC0A9A" w:rsidRDefault="00BC0A9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1E4"/>
    <w:rsid w:val="00066314"/>
    <w:rsid w:val="000725A4"/>
    <w:rsid w:val="001B1F01"/>
    <w:rsid w:val="00221DDD"/>
    <w:rsid w:val="002B4653"/>
    <w:rsid w:val="00481604"/>
    <w:rsid w:val="00520AE9"/>
    <w:rsid w:val="00693CC7"/>
    <w:rsid w:val="007B122C"/>
    <w:rsid w:val="007F1D23"/>
    <w:rsid w:val="009F4FD6"/>
    <w:rsid w:val="00A03B4D"/>
    <w:rsid w:val="00A83DF1"/>
    <w:rsid w:val="00AF702C"/>
    <w:rsid w:val="00B90878"/>
    <w:rsid w:val="00BC0A9A"/>
    <w:rsid w:val="00BD7F08"/>
    <w:rsid w:val="00CC37C8"/>
    <w:rsid w:val="00CE2133"/>
    <w:rsid w:val="00D7045C"/>
    <w:rsid w:val="00E15B5A"/>
    <w:rsid w:val="00E3582E"/>
    <w:rsid w:val="00E641E4"/>
    <w:rsid w:val="00F35A85"/>
    <w:rsid w:val="00FC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5B777"/>
  <w15:docId w15:val="{38F7EA30-4AE4-4D9E-B0F4-208F5D44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0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0A9A"/>
  </w:style>
  <w:style w:type="paragraph" w:styleId="Zpat">
    <w:name w:val="footer"/>
    <w:basedOn w:val="Normln"/>
    <w:link w:val="ZpatChar"/>
    <w:uiPriority w:val="99"/>
    <w:unhideWhenUsed/>
    <w:rsid w:val="00BC0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0A9A"/>
  </w:style>
  <w:style w:type="character" w:styleId="Hypertextovodkaz">
    <w:name w:val="Hyperlink"/>
    <w:basedOn w:val="Standardnpsmoodstavce"/>
    <w:uiPriority w:val="99"/>
    <w:semiHidden/>
    <w:unhideWhenUsed/>
    <w:rsid w:val="00BC0A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5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zakazky.zcu.cz/contract_display_6618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</dc:creator>
  <cp:lastModifiedBy>Štěpán Mátl</cp:lastModifiedBy>
  <cp:revision>8</cp:revision>
  <dcterms:created xsi:type="dcterms:W3CDTF">2024-05-24T13:19:00Z</dcterms:created>
  <dcterms:modified xsi:type="dcterms:W3CDTF">2024-05-30T12:08:00Z</dcterms:modified>
</cp:coreProperties>
</file>